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156DB8" w:rsidRDefault="00156DB8" w:rsidP="00156DB8">
      <w:pPr>
        <w:jc w:val="center"/>
        <w:rPr>
          <w:rFonts w:ascii="Franklin Gothic Heavy" w:hAnsi="Franklin Gothic Heavy"/>
          <w:color w:val="FF0000"/>
        </w:rPr>
      </w:pPr>
      <w:bookmarkStart w:id="0" w:name="_GoBack"/>
      <w:bookmarkEnd w:id="0"/>
      <w:r w:rsidRPr="00156DB8">
        <w:rPr>
          <w:rFonts w:ascii="Franklin Gothic Heavy" w:hAnsi="Franklin Gothic Heavy"/>
          <w:color w:val="FF0000"/>
          <w:sz w:val="36"/>
        </w:rPr>
        <w:t>Должен ли ребёнок делиться игрушками?</w:t>
      </w:r>
    </w:p>
    <w:p w:rsidR="00156DB8" w:rsidRPr="00156DB8" w:rsidRDefault="00164B87" w:rsidP="00156DB8">
      <w:pPr>
        <w:pStyle w:val="a5"/>
        <w:jc w:val="center"/>
        <w:rPr>
          <w:b/>
          <w:color w:val="000000" w:themeColor="text1"/>
          <w:sz w:val="24"/>
        </w:rPr>
      </w:pPr>
      <w:r w:rsidRPr="00156DB8">
        <w:rPr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74D2613F" wp14:editId="45E9B223">
            <wp:simplePos x="0" y="0"/>
            <wp:positionH relativeFrom="column">
              <wp:posOffset>3971925</wp:posOffset>
            </wp:positionH>
            <wp:positionV relativeFrom="paragraph">
              <wp:posOffset>15875</wp:posOffset>
            </wp:positionV>
            <wp:extent cx="2276475" cy="1516380"/>
            <wp:effectExtent l="0" t="0" r="9525" b="7620"/>
            <wp:wrapTight wrapText="bothSides">
              <wp:wrapPolygon edited="0">
                <wp:start x="723" y="0"/>
                <wp:lineTo x="0" y="543"/>
                <wp:lineTo x="0" y="21166"/>
                <wp:lineTo x="723" y="21437"/>
                <wp:lineTo x="20787" y="21437"/>
                <wp:lineTo x="21510" y="21166"/>
                <wp:lineTo x="21510" y="543"/>
                <wp:lineTo x="20787" y="0"/>
                <wp:lineTo x="723" y="0"/>
              </wp:wrapPolygon>
            </wp:wrapTight>
            <wp:docPr id="1" name="Рисунок 1" descr="https://avatars.mds.yandex.net/i?id=49ce2df8d8eb951b88158749b7abd2b5_l-52681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9ce2df8d8eb951b88158749b7abd2b5_l-52681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6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DB8" w:rsidRPr="00156DB8">
        <w:rPr>
          <w:b/>
          <w:color w:val="000000" w:themeColor="text1"/>
          <w:sz w:val="24"/>
        </w:rPr>
        <w:t>Консультация для родителей</w:t>
      </w:r>
    </w:p>
    <w:p w:rsidR="00156DB8" w:rsidRDefault="00156DB8" w:rsidP="00156DB8">
      <w:pPr>
        <w:pStyle w:val="a5"/>
        <w:jc w:val="center"/>
        <w:rPr>
          <w:b/>
          <w:color w:val="000000" w:themeColor="text1"/>
          <w:sz w:val="24"/>
        </w:rPr>
      </w:pPr>
      <w:r w:rsidRPr="00156DB8">
        <w:rPr>
          <w:b/>
          <w:color w:val="000000" w:themeColor="text1"/>
          <w:sz w:val="24"/>
        </w:rPr>
        <w:t>педагога-психолога</w:t>
      </w:r>
      <w:r>
        <w:rPr>
          <w:b/>
          <w:color w:val="000000" w:themeColor="text1"/>
          <w:sz w:val="24"/>
        </w:rPr>
        <w:t>.</w:t>
      </w:r>
    </w:p>
    <w:p w:rsidR="00156DB8" w:rsidRPr="00156DB8" w:rsidRDefault="00156DB8" w:rsidP="00156DB8">
      <w:pPr>
        <w:pStyle w:val="a5"/>
        <w:jc w:val="center"/>
        <w:rPr>
          <w:b/>
          <w:color w:val="000000" w:themeColor="text1"/>
          <w:sz w:val="24"/>
        </w:rPr>
      </w:pPr>
    </w:p>
    <w:p w:rsidR="00156DB8" w:rsidRDefault="00156DB8" w:rsidP="00156DB8">
      <w:pPr>
        <w:ind w:firstLine="284"/>
        <w:jc w:val="both"/>
      </w:pPr>
      <w:r>
        <w:t>Почему-то родители считают, что ребенок должен делиться своими игрушками, не жадничать. Вроде бы это правильно, но рассмотрим этот вопрос глубже. Мамы восхищенно говорят, например, о дочери: «Она никогда не жадничает». Или: «Ты ведь хороший мальчик, а хорошие мальчики не жадничают». А представьте, если я, ваша подруга или кто-то другой, попросят ваш телефон (машину, квартиру, платья и пр.</w:t>
      </w:r>
      <w:proofErr w:type="gramStart"/>
      <w:r>
        <w:t xml:space="preserve"> )</w:t>
      </w:r>
      <w:proofErr w:type="gramEnd"/>
      <w:r>
        <w:t xml:space="preserve"> на неделю, месяц или даже всего на один день, вы тоже не пожадничаете? Вы тоже скажете себе: я же хорошая девочка/мальчик, я не жадная, поэтому дам все, что попросят?</w:t>
      </w:r>
    </w:p>
    <w:p w:rsidR="00156DB8" w:rsidRDefault="00156DB8" w:rsidP="00156DB8">
      <w:pPr>
        <w:ind w:firstLine="284"/>
        <w:jc w:val="both"/>
      </w:pPr>
      <w:r>
        <w:t xml:space="preserve">Да, машина, телефон и даже платья это не </w:t>
      </w:r>
      <w:proofErr w:type="gramStart"/>
      <w:r>
        <w:t>одно и тоже</w:t>
      </w:r>
      <w:proofErr w:type="gramEnd"/>
      <w:r>
        <w:t>, что и детские игрушки. Но только для нас, взрослых, а для ребенка его игрушка представляет огромную ценность. Она его и он имеет право полностью единолично ею обладать и никому не давать столько, сколько угодно. На игрушках он учится защищать свою собственность, свои границы, свое право на свое мнение, учится говорить нет и отказывать тогда, когда считает нужным. Это очень важный навык во взрослой жизни. Для нас, взрослых, игрушки – мелочь, мы не видим ничего плохого в том, чтобы ими делиться, а для ребенка это важная часть его жизни, не менее важная, как для вас телефон или телевизор.</w:t>
      </w:r>
    </w:p>
    <w:p w:rsidR="00156DB8" w:rsidRDefault="00156DB8" w:rsidP="00156DB8">
      <w:pPr>
        <w:ind w:firstLine="284"/>
        <w:jc w:val="both"/>
      </w:pPr>
      <w:r>
        <w:t xml:space="preserve">К сожалению, взрослые, которые так и не научились сами отстаивать </w:t>
      </w:r>
      <w:proofErr w:type="spellStart"/>
      <w:r>
        <w:t>экологично</w:t>
      </w:r>
      <w:proofErr w:type="spellEnd"/>
      <w:r>
        <w:t xml:space="preserve"> свои права, называют это детской жадностью.</w:t>
      </w:r>
    </w:p>
    <w:p w:rsidR="00156DB8" w:rsidRDefault="00156DB8" w:rsidP="00156DB8">
      <w:pPr>
        <w:ind w:firstLine="284"/>
        <w:jc w:val="both"/>
      </w:pPr>
      <w:r>
        <w:t xml:space="preserve">Учите ребенка защищать свои вещи, игрушки, свое желание что-то делать или не делать для других. Объясните дочери или сыну, что нормально, что </w:t>
      </w:r>
      <w:proofErr w:type="gramStart"/>
      <w:r>
        <w:t>ее</w:t>
      </w:r>
      <w:proofErr w:type="gramEnd"/>
      <w:r>
        <w:t xml:space="preserve">/его не пускают на горку или отказывают чем-то поиграть. Объясните, что другие люди могут отказать, не согласиться, не дать и это нормально. И он тоже может так сделать, не боясь при этом быть отвергнутым, брошенным, нелюбимым и ненужным. Его могут любить и дружить с ним просто так. Ему не нужно для этого всегда что-то давать, делиться игрушками. То есть чем-то расплачиваться. Он ценен сам по себе. Он может отказать. Сказать нет. Его будут </w:t>
      </w:r>
      <w:proofErr w:type="gramStart"/>
      <w:r>
        <w:t>уважать</w:t>
      </w:r>
      <w:proofErr w:type="gramEnd"/>
      <w:r>
        <w:t xml:space="preserve"> и ценить все равно. Кто-то может уйти и это его право. И он сам может уйти и </w:t>
      </w:r>
      <w:proofErr w:type="gramStart"/>
      <w:r>
        <w:t>перестать с кем-то дружить</w:t>
      </w:r>
      <w:proofErr w:type="gramEnd"/>
      <w:r>
        <w:t>, не боясь остаться одному. Это называется уверенностью в себе и хорошей самооценкой.</w:t>
      </w:r>
    </w:p>
    <w:p w:rsidR="00156DB8" w:rsidRDefault="00156DB8" w:rsidP="00156DB8"/>
    <w:p w:rsidR="00156DB8" w:rsidRDefault="00156DB8" w:rsidP="00156DB8">
      <w:pPr>
        <w:ind w:firstLine="284"/>
        <w:jc w:val="both"/>
      </w:pPr>
      <w:r>
        <w:lastRenderedPageBreak/>
        <w:t>А когда ребенок со слезами на глазах придет к вам и скажет, что ее подружка или его друг не дал игрушку, не хочет прощать за что-то, скажите: «Понимаю тебя, тебе обидно, неприятно, ты расстроился, из-за того, что...</w:t>
      </w:r>
      <w:proofErr w:type="gramStart"/>
      <w:r>
        <w:t xml:space="preserve"> ,</w:t>
      </w:r>
      <w:proofErr w:type="gramEnd"/>
      <w:r>
        <w:t xml:space="preserve"> ты почувствовал, что с тобой обошлись несправедливо, ты боишься, что он/она перестанет с тобой дружить». Часто просто озвучивания чувств ребенка бывает достаточно, чтобы он успокоился, разобрался в себе, получил от вас поддержку, утешение и расслабился. А потом спросите: «Что будет, если он/она перестанет с тобой дружить? ». В ответ вы услышите его страхи и тревоги. После этого скажите то, что я описала абзацем выше.</w:t>
      </w:r>
    </w:p>
    <w:p w:rsidR="00156DB8" w:rsidRDefault="00156DB8" w:rsidP="00156DB8">
      <w:pPr>
        <w:ind w:firstLine="284"/>
        <w:jc w:val="both"/>
      </w:pPr>
      <w:r>
        <w:t xml:space="preserve">Далеко не всегда нужно разбираться с другими детьми-обидчиками и их родителями, не надо отстраняться от них, отдайте им ответственность и возможность постоять за себя самим, ведь впереди школа и там вы не будете выгонять из класса всех обидевших одноклассников. Кидая злостные взгляды на других детей, забирая ребенка из песочницы, говоря: "Не дружи с ней", вы не решаете проблему, а даете ребенку понять, что ему все должны. А когда он в будущем будет сталкиваться </w:t>
      </w:r>
      <w:proofErr w:type="gramStart"/>
      <w:r>
        <w:t>со</w:t>
      </w:r>
      <w:proofErr w:type="gramEnd"/>
      <w:r>
        <w:t xml:space="preserve"> «взрослыми» проблемами в личной жизни, в учебе, работе, в коммуникациях с людьми, ему будет еще больнее, ведь он будет считать, что если ему в чем-то отказали, значит с ним что-то не так, а он сам будет заслуживать любовь, дружбу и просто бесконфликтное общение жертвуя собой, своими потребностями, стараясь быть удобным для всех, боясь быть непонятым и нелюбимым.</w:t>
      </w:r>
    </w:p>
    <w:p w:rsidR="00156DB8" w:rsidRDefault="00156DB8" w:rsidP="00156DB8">
      <w:pPr>
        <w:ind w:firstLine="284"/>
        <w:jc w:val="both"/>
      </w:pPr>
      <w:r>
        <w:t>Таким образом, мы навешиваем на детей ярлыки «хороших девочек» и «хороших мальчиков». Потом эти хорошие девочки, например, боятся отказать мужчине в близости, боясь почувствовать себя отвергнутой, или становятся жертвами в отношениях; хорошему мальчику будет трудно отказать ровесникам в сигарете или алкоголе, будет всем угождать, бояться отказать друзьям в ущерб семье.</w:t>
      </w:r>
    </w:p>
    <w:p w:rsidR="0007494E" w:rsidRDefault="00156DB8" w:rsidP="00156DB8">
      <w:pPr>
        <w:ind w:firstLine="284"/>
        <w:jc w:val="both"/>
      </w:pPr>
      <w:r>
        <w:t>Вы хотите, чтобы ваш ребенок всегда уступал, даже в ущерб себе, не мог в чем-то отказать, без чувства вины, пренебрегая собственными интересами и жертвуя собой? Если нет, то дайте ему возможность отстаивать то, что принадлежит ему. Потому что на игрушках он репетирует свою будущую взрослую жизнь.</w:t>
      </w:r>
    </w:p>
    <w:p w:rsidR="00164B87" w:rsidRDefault="00164B87" w:rsidP="00156DB8">
      <w:pPr>
        <w:ind w:firstLine="284"/>
        <w:jc w:val="both"/>
      </w:pPr>
    </w:p>
    <w:p w:rsidR="00164B87" w:rsidRDefault="00164B87" w:rsidP="00164B87">
      <w:pPr>
        <w:pStyle w:val="a5"/>
        <w:jc w:val="right"/>
      </w:pPr>
      <w:r>
        <w:t xml:space="preserve">Подготовила </w:t>
      </w:r>
    </w:p>
    <w:p w:rsidR="00164B87" w:rsidRDefault="00164B87" w:rsidP="00164B87">
      <w:pPr>
        <w:pStyle w:val="a5"/>
        <w:jc w:val="right"/>
      </w:pPr>
      <w:r>
        <w:t xml:space="preserve">педагог-психолог </w:t>
      </w:r>
    </w:p>
    <w:p w:rsidR="00164B87" w:rsidRDefault="00164B87" w:rsidP="00164B87">
      <w:pPr>
        <w:pStyle w:val="a5"/>
        <w:jc w:val="right"/>
      </w:pPr>
      <w:proofErr w:type="spellStart"/>
      <w:r>
        <w:t>Бершакова</w:t>
      </w:r>
      <w:proofErr w:type="spellEnd"/>
      <w:r>
        <w:t xml:space="preserve"> Е.А.</w:t>
      </w:r>
    </w:p>
    <w:sectPr w:rsidR="00164B87" w:rsidSect="00156DB8">
      <w:pgSz w:w="11906" w:h="16838"/>
      <w:pgMar w:top="709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B8"/>
    <w:rsid w:val="0007494E"/>
    <w:rsid w:val="00156DB8"/>
    <w:rsid w:val="00164B87"/>
    <w:rsid w:val="001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D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56D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D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56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3</cp:revision>
  <dcterms:created xsi:type="dcterms:W3CDTF">2022-10-05T12:52:00Z</dcterms:created>
  <dcterms:modified xsi:type="dcterms:W3CDTF">2022-10-06T11:20:00Z</dcterms:modified>
</cp:coreProperties>
</file>