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FC" w:rsidRPr="008677B7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0070C0"/>
          <w:sz w:val="40"/>
          <w:szCs w:val="72"/>
          <w:u w:val="single"/>
        </w:rPr>
      </w:pPr>
      <w:r w:rsidRPr="008677B7">
        <w:rPr>
          <w:rFonts w:ascii="Times New Roman" w:hAnsi="Times New Roman" w:cs="Times New Roman"/>
          <w:b/>
          <w:i/>
          <w:color w:val="0070C0"/>
          <w:sz w:val="40"/>
          <w:szCs w:val="72"/>
          <w:u w:val="single"/>
        </w:rPr>
        <w:t>Консультация для воспитателей.</w:t>
      </w:r>
    </w:p>
    <w:p w:rsidR="006D78FC" w:rsidRPr="000B686D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6D78FC" w:rsidRPr="000B686D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</w:pPr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Основные методы и формы</w:t>
      </w:r>
    </w:p>
    <w:p w:rsidR="006D78FC" w:rsidRPr="000B686D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</w:pPr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нравственно – па</w:t>
      </w:r>
      <w:bookmarkStart w:id="0" w:name="_GoBack"/>
      <w:bookmarkEnd w:id="0"/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триотического</w:t>
      </w:r>
    </w:p>
    <w:p w:rsidR="006D78FC" w:rsidRPr="000B686D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</w:pPr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воспитания дошкольников</w:t>
      </w:r>
    </w:p>
    <w:p w:rsidR="006D78FC" w:rsidRPr="000B686D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</w:pPr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и работа с родителями</w:t>
      </w:r>
    </w:p>
    <w:p w:rsidR="006D78FC" w:rsidRPr="000B686D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</w:pPr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по  нравственно – патриотическому</w:t>
      </w:r>
    </w:p>
    <w:p w:rsidR="006D78FC" w:rsidRPr="006D78FC" w:rsidRDefault="006D78FC" w:rsidP="006D78FC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</w:pPr>
      <w:r w:rsidRPr="000B686D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</w:rPr>
        <w:t>воспитанию дошкольников</w:t>
      </w:r>
    </w:p>
    <w:p w:rsidR="006D78FC" w:rsidRPr="006D78FC" w:rsidRDefault="006D78FC" w:rsidP="006D78FC">
      <w:pPr>
        <w:pStyle w:val="a3"/>
        <w:jc w:val="center"/>
        <w:rPr>
          <w:rFonts w:ascii="Wooden Ship Decorated" w:hAnsi="Wooden Ship Decorated"/>
          <w:b/>
          <w:sz w:val="72"/>
          <w:szCs w:val="72"/>
        </w:rPr>
      </w:pPr>
    </w:p>
    <w:p w:rsidR="006D78FC" w:rsidRPr="000B686D" w:rsidRDefault="006D78FC" w:rsidP="006D78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86D">
        <w:rPr>
          <w:rFonts w:ascii="Times New Roman" w:hAnsi="Times New Roman" w:cs="Times New Roman"/>
          <w:b/>
          <w:color w:val="000000"/>
          <w:sz w:val="28"/>
          <w:szCs w:val="28"/>
        </w:rPr>
        <w:t>Слышишь песенку ручья?</w:t>
      </w:r>
      <w:r w:rsidRPr="000B686D">
        <w:rPr>
          <w:rFonts w:ascii="Times New Roman" w:hAnsi="Times New Roman" w:cs="Times New Roman"/>
          <w:b/>
          <w:color w:val="000000"/>
          <w:sz w:val="28"/>
          <w:szCs w:val="28"/>
        </w:rPr>
        <w:br/>
        <w:t>Это — Родина твоя.</w:t>
      </w:r>
      <w:r w:rsidRPr="000B686D">
        <w:rPr>
          <w:rFonts w:ascii="Times New Roman" w:hAnsi="Times New Roman" w:cs="Times New Roman"/>
          <w:b/>
          <w:color w:val="000000"/>
          <w:sz w:val="28"/>
          <w:szCs w:val="28"/>
        </w:rPr>
        <w:br/>
        <w:t>Слышишь голос соловья?</w:t>
      </w:r>
      <w:r w:rsidRPr="000B686D">
        <w:rPr>
          <w:rFonts w:ascii="Times New Roman" w:hAnsi="Times New Roman" w:cs="Times New Roman"/>
          <w:b/>
          <w:color w:val="000000"/>
          <w:sz w:val="28"/>
          <w:szCs w:val="28"/>
        </w:rPr>
        <w:br/>
        <w:t>Это — Родина твоя.</w:t>
      </w:r>
      <w:r w:rsidRPr="000B686D">
        <w:rPr>
          <w:rFonts w:ascii="Times New Roman" w:hAnsi="Times New Roman" w:cs="Times New Roman"/>
          <w:b/>
          <w:color w:val="000000"/>
          <w:sz w:val="28"/>
          <w:szCs w:val="28"/>
        </w:rPr>
        <w:br/>
        <w:t>Видишь звездочки Кремля?</w:t>
      </w:r>
      <w:r w:rsidRPr="000B686D">
        <w:rPr>
          <w:rFonts w:ascii="Times New Roman" w:hAnsi="Times New Roman" w:cs="Times New Roman"/>
          <w:b/>
          <w:color w:val="000000"/>
          <w:sz w:val="28"/>
          <w:szCs w:val="28"/>
        </w:rPr>
        <w:br/>
        <w:t>Мое Отечество Россия.</w:t>
      </w:r>
    </w:p>
    <w:p w:rsidR="006D78FC" w:rsidRPr="000B686D" w:rsidRDefault="006D78FC" w:rsidP="006D78FC">
      <w:pPr>
        <w:pStyle w:val="Style7"/>
        <w:widowControl/>
        <w:spacing w:line="360" w:lineRule="auto"/>
        <w:ind w:firstLine="72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Дети раннего возраста любят играть одни, а для установления контактов со сверстниками ис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пользуют мимику, позы и жесты. Младшие дошкольники чаще говорят о том, что видят и что имеют. Стараясь привлечь внима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ние сверстника, они выставляют напоказ предмет, которым обла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дают, чтобы утвердить собствен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ное  «Я».</w:t>
      </w:r>
    </w:p>
    <w:p w:rsidR="006D78FC" w:rsidRPr="000B686D" w:rsidRDefault="006D78FC" w:rsidP="006D78FC">
      <w:pPr>
        <w:pStyle w:val="Style7"/>
        <w:widowControl/>
        <w:spacing w:line="360" w:lineRule="auto"/>
        <w:ind w:firstLine="72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Кроме того, в процессе разви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тия контактов между сверстника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ми в раннем возрасте наблюдаются конфликты, и если их вовремя не устранить, они будут сильно влиять на психическое и эмоцио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нальное благополучие малышей. Отрицательные эмоции понижа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ют жизненный тонус человека и ведут к эмоциональной отстра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ненности, т.е. к разрыву </w:t>
      </w:r>
      <w:proofErr w:type="gramStart"/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межлич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ностных</w:t>
      </w:r>
      <w:proofErr w:type="gramEnd"/>
      <w:r w:rsidRPr="000B686D">
        <w:rPr>
          <w:rStyle w:val="FontStyle15"/>
          <w:rFonts w:ascii="Times New Roman" w:hAnsi="Times New Roman" w:cs="Times New Roman"/>
          <w:sz w:val="28"/>
          <w:szCs w:val="28"/>
        </w:rPr>
        <w:t xml:space="preserve"> отношении.  Поэтому учет данного состояния  ребенка лежит в основе  любого педагогического воздействии.  И раннем </w:t>
      </w:r>
      <w:proofErr w:type="gramStart"/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0B686D">
        <w:rPr>
          <w:rStyle w:val="FontStyle15"/>
          <w:rFonts w:ascii="Times New Roman" w:hAnsi="Times New Roman" w:cs="Times New Roman"/>
          <w:sz w:val="28"/>
          <w:szCs w:val="28"/>
        </w:rPr>
        <w:t xml:space="preserve"> в центре внимания де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тей находимся мы взрослые. 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 xml:space="preserve">Возникающая у младенца потребность в нашем внимании и доброжелательности не исчезает с возрастом, в 2 года ребенку необходимо знать и чувствовать, что взрослый всегда готов помочь </w:t>
      </w:r>
      <w:r w:rsidRPr="000B686D">
        <w:rPr>
          <w:rStyle w:val="FontStyle20"/>
          <w:rFonts w:ascii="Times New Roman" w:hAnsi="Times New Roman" w:cs="Times New Roman"/>
          <w:b w:val="0"/>
          <w:spacing w:val="20"/>
          <w:sz w:val="28"/>
          <w:szCs w:val="28"/>
        </w:rPr>
        <w:t>ему</w:t>
      </w:r>
      <w:r w:rsidRPr="000B686D">
        <w:rPr>
          <w:rStyle w:val="FontStyle20"/>
          <w:rFonts w:ascii="Times New Roman" w:hAnsi="Times New Roman" w:cs="Times New Roman"/>
          <w:spacing w:val="20"/>
          <w:sz w:val="28"/>
          <w:szCs w:val="28"/>
        </w:rPr>
        <w:t>,</w:t>
      </w:r>
      <w:r w:rsidRPr="000B686D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поддер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жать и защитить. Кроме того, дети этого возрасти стремятся делать то же самое, что в данный момент делает близкий им  взрослый  (воспитатель, мама, папа): мыть посуду, сгребать снег, играть с куклой, строить башню из ку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биков.</w:t>
      </w:r>
    </w:p>
    <w:p w:rsidR="006D78FC" w:rsidRPr="000B686D" w:rsidRDefault="006D78FC" w:rsidP="006D78FC">
      <w:pPr>
        <w:pStyle w:val="Style7"/>
        <w:widowControl/>
        <w:spacing w:line="360" w:lineRule="auto"/>
        <w:ind w:firstLine="72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Чтобы сформировать у малышей комплекс культур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ных эмоций, грамотно и береж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но скорректировать недостатки эмоциональной сферы, нужно поставить такие задачи:</w:t>
      </w:r>
    </w:p>
    <w:p w:rsidR="006D78FC" w:rsidRPr="000B686D" w:rsidRDefault="006D78FC" w:rsidP="006D78FC">
      <w:pPr>
        <w:pStyle w:val="Style5"/>
        <w:widowControl/>
        <w:numPr>
          <w:ilvl w:val="0"/>
          <w:numId w:val="1"/>
        </w:numPr>
        <w:tabs>
          <w:tab w:val="left" w:pos="211"/>
        </w:tabs>
        <w:spacing w:before="5" w:line="360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развивать умение играть и за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ниматься со сверстниками ря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дом и вместе;</w:t>
      </w:r>
    </w:p>
    <w:p w:rsidR="006D78FC" w:rsidRPr="000B686D" w:rsidRDefault="006D78FC" w:rsidP="006D78FC">
      <w:pPr>
        <w:pStyle w:val="Style5"/>
        <w:widowControl/>
        <w:numPr>
          <w:ilvl w:val="0"/>
          <w:numId w:val="1"/>
        </w:numPr>
        <w:tabs>
          <w:tab w:val="left" w:pos="211"/>
        </w:tabs>
        <w:spacing w:line="360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формировать опыт правильно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го поведения среди сверстни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ков, воспитывать чувство сим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патии друг к другу;</w:t>
      </w:r>
    </w:p>
    <w:p w:rsidR="006D78FC" w:rsidRPr="000B686D" w:rsidRDefault="006D78FC" w:rsidP="006D78FC">
      <w:pPr>
        <w:pStyle w:val="Style5"/>
        <w:widowControl/>
        <w:numPr>
          <w:ilvl w:val="0"/>
          <w:numId w:val="1"/>
        </w:numPr>
        <w:tabs>
          <w:tab w:val="left" w:pos="211"/>
        </w:tabs>
        <w:spacing w:before="5" w:line="360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закрепить умение проявлять внимание, сочувствие к сверст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нику (делиться игрушками, ла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комством, уступать), отзываться на просьбу, помогать;</w:t>
      </w:r>
    </w:p>
    <w:p w:rsidR="006D78FC" w:rsidRPr="000B686D" w:rsidRDefault="006D78FC" w:rsidP="006D78FC">
      <w:pPr>
        <w:pStyle w:val="Style5"/>
        <w:widowControl/>
        <w:numPr>
          <w:ilvl w:val="0"/>
          <w:numId w:val="1"/>
        </w:numPr>
        <w:tabs>
          <w:tab w:val="left" w:pos="211"/>
        </w:tabs>
        <w:spacing w:before="10" w:line="360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воспитывать отрицательное отношение к грубости и  жад</w:t>
      </w:r>
      <w:r w:rsidRPr="000B686D">
        <w:rPr>
          <w:rStyle w:val="FontStyle15"/>
          <w:rFonts w:ascii="Times New Roman" w:hAnsi="Times New Roman" w:cs="Times New Roman"/>
          <w:sz w:val="28"/>
          <w:szCs w:val="28"/>
        </w:rPr>
        <w:softHyphen/>
        <w:t>ности;</w:t>
      </w:r>
    </w:p>
    <w:p w:rsidR="006D78FC" w:rsidRPr="000B686D" w:rsidRDefault="006D78FC" w:rsidP="006D78FC">
      <w:pPr>
        <w:pStyle w:val="Style5"/>
        <w:widowControl/>
        <w:numPr>
          <w:ilvl w:val="0"/>
          <w:numId w:val="1"/>
        </w:numPr>
        <w:tabs>
          <w:tab w:val="left" w:pos="211"/>
        </w:tabs>
        <w:spacing w:before="5" w:line="360" w:lineRule="auto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0B686D">
        <w:rPr>
          <w:rStyle w:val="FontStyle15"/>
          <w:rFonts w:ascii="Times New Roman" w:hAnsi="Times New Roman" w:cs="Times New Roman"/>
          <w:sz w:val="28"/>
          <w:szCs w:val="28"/>
        </w:rPr>
        <w:t>учить здороваться и прощаться со сверстниками, просить и благодарить.</w:t>
      </w:r>
    </w:p>
    <w:p w:rsidR="006D78FC" w:rsidRPr="000B686D" w:rsidRDefault="006D78FC" w:rsidP="006D78FC">
      <w:pPr>
        <w:spacing w:line="36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 xml:space="preserve">Важнейшим методом педагогического воздействия является </w:t>
      </w:r>
      <w:r w:rsidRPr="000B686D">
        <w:rPr>
          <w:rFonts w:ascii="Times New Roman" w:hAnsi="Times New Roman" w:cs="Times New Roman"/>
          <w:b/>
          <w:sz w:val="28"/>
          <w:szCs w:val="28"/>
          <w:u w:val="single"/>
        </w:rPr>
        <w:t>наблюдение</w:t>
      </w:r>
      <w:r w:rsidRPr="000B686D">
        <w:rPr>
          <w:rFonts w:ascii="Times New Roman" w:hAnsi="Times New Roman" w:cs="Times New Roman"/>
          <w:sz w:val="28"/>
          <w:szCs w:val="28"/>
        </w:rPr>
        <w:t xml:space="preserve"> окружающей действительности. Однако если педагог сведет работу по патриотическому воспитанию детей только к организации наблюдений, он очень ограничит круг знаний и представлений детей, не сможет показать ребенку всю страну.</w:t>
      </w:r>
    </w:p>
    <w:p w:rsidR="006D78FC" w:rsidRPr="000B686D" w:rsidRDefault="006D78FC" w:rsidP="006D78FC">
      <w:pPr>
        <w:spacing w:line="36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 xml:space="preserve">   Такую задачу он сможет решить, только умело сочетая наблюдение с чтением художественной литературы, слушанием музыки, рассматриванием картин, просмотром фильмов и т.д.</w:t>
      </w:r>
    </w:p>
    <w:p w:rsidR="006D78FC" w:rsidRPr="000B686D" w:rsidRDefault="006D78FC" w:rsidP="006D78FC">
      <w:pPr>
        <w:spacing w:line="36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 xml:space="preserve">Большое значение имеет активная </w:t>
      </w:r>
      <w:r w:rsidRPr="000B686D">
        <w:rPr>
          <w:rFonts w:ascii="Times New Roman" w:hAnsi="Times New Roman" w:cs="Times New Roman"/>
          <w:sz w:val="28"/>
          <w:szCs w:val="28"/>
          <w:u w:val="single"/>
        </w:rPr>
        <w:t>разнообразная деятельность</w:t>
      </w:r>
      <w:r w:rsidRPr="000B686D">
        <w:rPr>
          <w:rFonts w:ascii="Times New Roman" w:hAnsi="Times New Roman" w:cs="Times New Roman"/>
          <w:sz w:val="28"/>
          <w:szCs w:val="28"/>
        </w:rPr>
        <w:t xml:space="preserve"> дошкольников, так как быть патриотом — это не только знать и любить свою страну, но и активно действовать на ее благо. Для этого используются </w:t>
      </w:r>
      <w:r w:rsidRPr="000B686D">
        <w:rPr>
          <w:rFonts w:ascii="Times New Roman" w:hAnsi="Times New Roman" w:cs="Times New Roman"/>
          <w:sz w:val="28"/>
          <w:szCs w:val="28"/>
          <w:u w:val="single"/>
        </w:rPr>
        <w:t>различные формы</w:t>
      </w:r>
      <w:r w:rsidRPr="000B686D">
        <w:rPr>
          <w:rFonts w:ascii="Times New Roman" w:hAnsi="Times New Roman" w:cs="Times New Roman"/>
          <w:sz w:val="28"/>
          <w:szCs w:val="28"/>
        </w:rPr>
        <w:t xml:space="preserve"> организации деятельности детей.</w:t>
      </w:r>
    </w:p>
    <w:p w:rsidR="006D78FC" w:rsidRPr="000B686D" w:rsidRDefault="006D78FC" w:rsidP="006D78FC">
      <w:pPr>
        <w:spacing w:line="36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форма работы — тематические занятия. Важно, чтобы они повышали детскую мыслительную активность. Этому помогают приемы сравнения, вопросы, индивидуальные задания, обращение к опыту детей. Необходимо приучать их самостоятельно анализировать </w:t>
      </w:r>
      <w:proofErr w:type="gramStart"/>
      <w:r w:rsidRPr="000B686D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0B686D">
        <w:rPr>
          <w:rFonts w:ascii="Times New Roman" w:hAnsi="Times New Roman" w:cs="Times New Roman"/>
          <w:sz w:val="28"/>
          <w:szCs w:val="28"/>
        </w:rPr>
        <w:t>, делать обобщения, выводы. Можно предложить поискать ответ в иллюстрациях, спросить у родителей.</w:t>
      </w:r>
    </w:p>
    <w:p w:rsidR="006D78FC" w:rsidRPr="000B686D" w:rsidRDefault="006D78FC" w:rsidP="006D78FC">
      <w:pPr>
        <w:spacing w:line="36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>Учет возрастных особенностей детей требует широкого применения игровых приемов, которые важны и для повышения познавательной активности детей, и для создания эмоциональной атмосферы занятия. Большой интерес вызывают у детей игры в различного рода походы поездки и путешествия</w:t>
      </w:r>
      <w:proofErr w:type="gramStart"/>
      <w:r w:rsidRPr="000B686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0B686D">
        <w:rPr>
          <w:rFonts w:ascii="Times New Roman" w:hAnsi="Times New Roman" w:cs="Times New Roman"/>
          <w:sz w:val="28"/>
          <w:szCs w:val="28"/>
        </w:rPr>
        <w:t>аждая тема подкрепляется различными играми, продуктивными видами деятельности (изготовление поделок, альбомов, тематическое рисование и т.д.).</w:t>
      </w:r>
    </w:p>
    <w:p w:rsidR="006D78FC" w:rsidRPr="000B686D" w:rsidRDefault="006D78FC" w:rsidP="006D78FC">
      <w:pPr>
        <w:spacing w:line="36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>Итоги работы над темой, объединяющей знания детей, могут быть представлены во время общих праздников, семейных развлечений.</w:t>
      </w:r>
    </w:p>
    <w:p w:rsidR="006D78FC" w:rsidRPr="000B686D" w:rsidRDefault="006D78FC" w:rsidP="006D78FC">
      <w:pPr>
        <w:spacing w:line="36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 xml:space="preserve">     Трудности в ознакомлении детей с бытом, традициями, отдельными историческими моментами вызваны тем, что дошкольникам свойственно наглядно - образное мышление. </w:t>
      </w:r>
      <w:proofErr w:type="gramStart"/>
      <w:r w:rsidRPr="000B686D">
        <w:rPr>
          <w:rFonts w:ascii="Times New Roman" w:hAnsi="Times New Roman" w:cs="Times New Roman"/>
          <w:sz w:val="28"/>
          <w:szCs w:val="28"/>
        </w:rPr>
        <w:t>Поэтому необходимо использовать не только художественную литературу, иллюстрации, дидактический материал, но и «живые» наглядные предметы и материалы (национальные костюмы, старинную мебель, посуду, орудия труда т.д.).</w:t>
      </w:r>
      <w:proofErr w:type="gramEnd"/>
      <w:r w:rsidRPr="000B686D">
        <w:rPr>
          <w:rFonts w:ascii="Times New Roman" w:hAnsi="Times New Roman" w:cs="Times New Roman"/>
          <w:sz w:val="28"/>
          <w:szCs w:val="28"/>
        </w:rPr>
        <w:t xml:space="preserve"> «Бытовая повседневность» чрезвычайно эффективна для ознакомления детей со сказками, народными промыслами, </w:t>
      </w:r>
      <w:proofErr w:type="gramStart"/>
      <w:r w:rsidRPr="000B686D">
        <w:rPr>
          <w:rFonts w:ascii="Times New Roman" w:hAnsi="Times New Roman" w:cs="Times New Roman"/>
          <w:sz w:val="28"/>
          <w:szCs w:val="28"/>
        </w:rPr>
        <w:t>бытовым</w:t>
      </w:r>
      <w:proofErr w:type="gramEnd"/>
      <w:r w:rsidRPr="000B686D">
        <w:rPr>
          <w:rFonts w:ascii="Times New Roman" w:hAnsi="Times New Roman" w:cs="Times New Roman"/>
          <w:sz w:val="28"/>
          <w:szCs w:val="28"/>
        </w:rPr>
        <w:t xml:space="preserve"> предметами старины. Для этого желательны посещения музеев, организация специальных помещений в детском саду (по типу «избы» из методического пособия «Приобщение детей к истокам русской народной культуры»).  Именно здесь для ребенка открывается возможность первого проникновения в историю быта родного края. Кроме того, в подобных помещениях расширяются возможности игрового способа подачи разнообразных сведений (через «Домовенка Кузю», героев сказок и т.д.).</w:t>
      </w:r>
    </w:p>
    <w:p w:rsidR="006D78FC" w:rsidRDefault="006D78FC" w:rsidP="006D78FC">
      <w:pPr>
        <w:spacing w:line="360" w:lineRule="auto"/>
        <w:ind w:firstLine="720"/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lastRenderedPageBreak/>
        <w:t xml:space="preserve">Не менее важным условием нравственно-патриотического воспитания детей является тесная взаимосвязь по данному вопросу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Таким образом, создавая положительные традиции в группе, вселяя в детей веру в свои силы, способности и душевные каче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softHyphen/>
        <w:t>ства, мы достигаем хороших ре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softHyphen/>
        <w:t xml:space="preserve">зультатов в формировании у них комплекса культурных эмоций и корректируем </w:t>
      </w:r>
      <w:r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недостатки эмо</w:t>
      </w:r>
      <w:r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softHyphen/>
        <w:t>циональной сферы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>. Иными словами, в группе создана атмосфера психо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softHyphen/>
        <w:t>логического комфорта, которая положительно влияет на эмоцио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softHyphen/>
        <w:t>нальное состояние и психичес</w:t>
      </w:r>
      <w:r w:rsidRPr="000B686D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softHyphen/>
        <w:t>кое здоровье детей.</w:t>
      </w:r>
      <w:r>
        <w:rPr>
          <w:rStyle w:val="FontStyle13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6D78FC" w:rsidRPr="000B686D" w:rsidRDefault="006D78FC" w:rsidP="006D78FC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B686D">
        <w:rPr>
          <w:rFonts w:ascii="Times New Roman" w:hAnsi="Times New Roman" w:cs="Times New Roman"/>
          <w:sz w:val="28"/>
          <w:szCs w:val="28"/>
        </w:rPr>
        <w:t xml:space="preserve">При всех сложностях родители должны стать непременными участниками работы по нравственно-патриотическому воспитанию детей, помочь в сборе и пропаганде материалов по родному краю, воссоздании местных национально – культурных и трудовых традиций. </w:t>
      </w:r>
    </w:p>
    <w:p w:rsidR="00555E87" w:rsidRDefault="006D78FC" w:rsidP="006D78FC">
      <w:pPr>
        <w:spacing w:line="360" w:lineRule="auto"/>
        <w:ind w:left="-567" w:right="283" w:firstLine="425"/>
      </w:pPr>
      <w:r w:rsidRPr="000B686D">
        <w:rPr>
          <w:rFonts w:ascii="Times New Roman" w:hAnsi="Times New Roman" w:cs="Times New Roman"/>
          <w:sz w:val="28"/>
          <w:szCs w:val="28"/>
        </w:rPr>
        <w:t xml:space="preserve">Большое значение имеют семейные экскурсии по району, городу или селу, посещение с родителями отдельных предприятий и учреждений района. Итоги таких экскурсий могут быть выражены в фотовыставке, совместном с ребенком выступлении или снятом фильме. Интересно можно провести "мини-исследование". Причем воспитатель вместе с родителями должен выбрать и определить тему исследования, разумно ограничивая ее "территориальные" и "временные рамки", например, исследование не истории города вообще,  а истории улицы (на которой находится детский сад или живут </w:t>
      </w:r>
      <w:proofErr w:type="gramStart"/>
      <w:r w:rsidRPr="000B686D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0B686D">
        <w:rPr>
          <w:rFonts w:ascii="Times New Roman" w:hAnsi="Times New Roman" w:cs="Times New Roman"/>
          <w:sz w:val="28"/>
          <w:szCs w:val="28"/>
        </w:rPr>
        <w:t xml:space="preserve"> Безусловно, все это приобщает детей к истории края и своего народа, воспитывает любовь к Родине.</w:t>
      </w:r>
    </w:p>
    <w:sectPr w:rsidR="00555E87" w:rsidSect="008677B7">
      <w:pgSz w:w="11906" w:h="16838"/>
      <w:pgMar w:top="1134" w:right="850" w:bottom="1134" w:left="1701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ooden Ship Decorated">
    <w:altName w:val="Times New Roman"/>
    <w:charset w:val="CC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7DD4"/>
    <w:multiLevelType w:val="hybridMultilevel"/>
    <w:tmpl w:val="327893AC"/>
    <w:lvl w:ilvl="0" w:tplc="EFF4E3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8FC"/>
    <w:rsid w:val="00555E87"/>
    <w:rsid w:val="006D78FC"/>
    <w:rsid w:val="0086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8FC"/>
    <w:pPr>
      <w:spacing w:after="0" w:line="240" w:lineRule="auto"/>
    </w:pPr>
    <w:rPr>
      <w:rFonts w:eastAsiaTheme="minorHAnsi"/>
      <w:lang w:eastAsia="en-US"/>
    </w:rPr>
  </w:style>
  <w:style w:type="paragraph" w:customStyle="1" w:styleId="Style5">
    <w:name w:val="Style5"/>
    <w:basedOn w:val="a"/>
    <w:rsid w:val="006D78FC"/>
    <w:pPr>
      <w:widowControl w:val="0"/>
      <w:autoSpaceDE w:val="0"/>
      <w:autoSpaceDN w:val="0"/>
      <w:adjustRightInd w:val="0"/>
      <w:spacing w:after="0" w:line="240" w:lineRule="exact"/>
      <w:ind w:hanging="21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7">
    <w:name w:val="Style7"/>
    <w:basedOn w:val="a"/>
    <w:rsid w:val="006D78FC"/>
    <w:pPr>
      <w:widowControl w:val="0"/>
      <w:autoSpaceDE w:val="0"/>
      <w:autoSpaceDN w:val="0"/>
      <w:adjustRightInd w:val="0"/>
      <w:spacing w:after="0" w:line="239" w:lineRule="exact"/>
      <w:ind w:firstLine="226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13">
    <w:name w:val="Font Style13"/>
    <w:basedOn w:val="a0"/>
    <w:rsid w:val="006D78FC"/>
    <w:rPr>
      <w:rFonts w:ascii="Segoe UI" w:hAnsi="Segoe UI" w:cs="Segoe UI"/>
      <w:b/>
      <w:bCs/>
      <w:i/>
      <w:iCs/>
      <w:sz w:val="16"/>
      <w:szCs w:val="16"/>
    </w:rPr>
  </w:style>
  <w:style w:type="character" w:customStyle="1" w:styleId="FontStyle15">
    <w:name w:val="Font Style15"/>
    <w:basedOn w:val="a0"/>
    <w:rsid w:val="006D78FC"/>
    <w:rPr>
      <w:rFonts w:ascii="Cambria" w:hAnsi="Cambria" w:cs="Cambria"/>
      <w:spacing w:val="-10"/>
      <w:sz w:val="22"/>
      <w:szCs w:val="22"/>
    </w:rPr>
  </w:style>
  <w:style w:type="character" w:customStyle="1" w:styleId="FontStyle20">
    <w:name w:val="Font Style20"/>
    <w:basedOn w:val="a0"/>
    <w:rsid w:val="006D78FC"/>
    <w:rPr>
      <w:rFonts w:ascii="Cambria" w:hAnsi="Cambria" w:cs="Cambria"/>
      <w:b/>
      <w:bCs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5509</Characters>
  <Application>Microsoft Office Word</Application>
  <DocSecurity>0</DocSecurity>
  <Lines>45</Lines>
  <Paragraphs>12</Paragraphs>
  <ScaleCrop>false</ScaleCrop>
  <Company>MICROSOFT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4</cp:revision>
  <dcterms:created xsi:type="dcterms:W3CDTF">2015-04-18T15:46:00Z</dcterms:created>
  <dcterms:modified xsi:type="dcterms:W3CDTF">2018-01-30T07:24:00Z</dcterms:modified>
</cp:coreProperties>
</file>