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9D" w:rsidRDefault="00A21F9D" w:rsidP="00A21F9D">
      <w:pPr>
        <w:pStyle w:val="c8"/>
        <w:shd w:val="clear" w:color="auto" w:fill="FFFFFF"/>
        <w:spacing w:before="0" w:beforeAutospacing="0" w:after="0" w:afterAutospacing="0"/>
        <w:jc w:val="center"/>
        <w:rPr>
          <w:rStyle w:val="c9"/>
          <w:b/>
          <w:bCs/>
          <w:color w:val="C00000"/>
          <w:sz w:val="48"/>
          <w:szCs w:val="48"/>
          <w:u w:val="single"/>
        </w:rPr>
      </w:pPr>
      <w:r w:rsidRPr="00A21F9D">
        <w:rPr>
          <w:rStyle w:val="c9"/>
          <w:b/>
          <w:bCs/>
          <w:color w:val="C00000"/>
          <w:sz w:val="48"/>
          <w:szCs w:val="48"/>
          <w:u w:val="single"/>
        </w:rPr>
        <w:t>«Красивая осанка – залог здоровья»</w:t>
      </w:r>
    </w:p>
    <w:p w:rsidR="00A21F9D" w:rsidRPr="00A21F9D" w:rsidRDefault="00A21F9D" w:rsidP="00A21F9D">
      <w:pPr>
        <w:pStyle w:val="c8"/>
        <w:shd w:val="clear" w:color="auto" w:fill="FFFFFF"/>
        <w:spacing w:before="0" w:beforeAutospacing="0" w:after="0" w:afterAutospacing="0"/>
        <w:jc w:val="center"/>
        <w:rPr>
          <w:color w:val="C00000"/>
          <w:sz w:val="20"/>
          <w:szCs w:val="20"/>
          <w:u w:val="single"/>
        </w:rPr>
      </w:pP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Дошкольный возраст – период формирования осанки. В этом возрасте формирование структуры костей еще не завершено. Скелет ребенка в большей степени состоит из хрящевой ткани, кости недостаточно крепкие, в них мало минеральных солей. Мышцы - разгибатели развиты недостаточно, поэтому осанка у </w:t>
      </w:r>
      <w:hyperlink r:id="rId4" w:history="1">
        <w:r w:rsidRPr="00A21F9D">
          <w:rPr>
            <w:rStyle w:val="a3"/>
            <w:color w:val="auto"/>
            <w:sz w:val="28"/>
            <w:szCs w:val="28"/>
            <w:u w:val="none"/>
          </w:rPr>
          <w:t>детей</w:t>
        </w:r>
      </w:hyperlink>
      <w:r>
        <w:rPr>
          <w:rStyle w:val="c1"/>
          <w:color w:val="000000"/>
          <w:sz w:val="28"/>
          <w:szCs w:val="28"/>
        </w:rPr>
        <w:t> этого возраста неустойчивая легко нарушается под влиянием неправильного положения тела.</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В дошкольном возрасте осанка еще не совсем сформирована, поэтому неблагоприятные факторы наиболее сильно влияют на детей в период их бурного роста (в 6 – 7 и в 11 – 15 лет).</w:t>
      </w:r>
    </w:p>
    <w:p w:rsidR="00A21F9D" w:rsidRDefault="00A21F9D" w:rsidP="00A21F9D">
      <w:pPr>
        <w:pStyle w:val="c3"/>
        <w:shd w:val="clear" w:color="auto" w:fill="FFFFFF"/>
        <w:spacing w:before="0" w:beforeAutospacing="0" w:after="0" w:afterAutospacing="0"/>
        <w:jc w:val="both"/>
        <w:rPr>
          <w:rStyle w:val="c1"/>
          <w:color w:val="000000"/>
          <w:sz w:val="28"/>
          <w:szCs w:val="28"/>
        </w:rPr>
      </w:pPr>
      <w:r>
        <w:rPr>
          <w:rStyle w:val="c1"/>
          <w:color w:val="000000"/>
          <w:sz w:val="28"/>
          <w:szCs w:val="28"/>
        </w:rPr>
        <w:t>Нарушение осанки нередко сопровождается расстройствами деятельности внутренних органов: уменьшаются экскурсия грудной клетки и диафрагмы, колебания внутригрудного давления, понижается жизненная емкость легких.</w:t>
      </w:r>
    </w:p>
    <w:p w:rsidR="00A21F9D" w:rsidRDefault="00A21F9D" w:rsidP="00A21F9D">
      <w:pPr>
        <w:pStyle w:val="c3"/>
        <w:shd w:val="clear" w:color="auto" w:fill="FFFFFF"/>
        <w:spacing w:before="0" w:beforeAutospacing="0" w:after="0" w:afterAutospacing="0"/>
        <w:jc w:val="both"/>
        <w:rPr>
          <w:color w:val="000000"/>
          <w:sz w:val="20"/>
          <w:szCs w:val="20"/>
        </w:rPr>
      </w:pPr>
    </w:p>
    <w:p w:rsidR="00A21F9D" w:rsidRPr="00A21F9D" w:rsidRDefault="00A21F9D" w:rsidP="00A21F9D">
      <w:pPr>
        <w:pStyle w:val="c3"/>
        <w:shd w:val="clear" w:color="auto" w:fill="FFFFFF"/>
        <w:spacing w:before="0" w:beforeAutospacing="0" w:after="0" w:afterAutospacing="0"/>
        <w:jc w:val="both"/>
        <w:rPr>
          <w:i/>
          <w:color w:val="4F81BD" w:themeColor="accent1"/>
          <w:sz w:val="20"/>
          <w:szCs w:val="20"/>
          <w:u w:val="single"/>
        </w:rPr>
      </w:pPr>
      <w:r w:rsidRPr="00A21F9D">
        <w:rPr>
          <w:rStyle w:val="c1"/>
          <w:i/>
          <w:color w:val="4F81BD" w:themeColor="accent1"/>
          <w:sz w:val="28"/>
          <w:szCs w:val="28"/>
          <w:u w:val="single"/>
        </w:rPr>
        <w:t>Предупредить развитие неправильной осанки легче, чем потом</w:t>
      </w:r>
      <w:r w:rsidRPr="00A21F9D">
        <w:rPr>
          <w:rStyle w:val="c1"/>
          <w:i/>
          <w:color w:val="4F81BD" w:themeColor="accent1"/>
          <w:sz w:val="28"/>
          <w:szCs w:val="28"/>
        </w:rPr>
        <w:t xml:space="preserve"> </w:t>
      </w:r>
      <w:r w:rsidRPr="00A21F9D">
        <w:rPr>
          <w:rStyle w:val="c1"/>
          <w:i/>
          <w:color w:val="4F81BD" w:themeColor="accent1"/>
          <w:sz w:val="28"/>
          <w:szCs w:val="28"/>
          <w:u w:val="single"/>
        </w:rPr>
        <w:t>трудиться над ее исправлением и бороться с недугами позвоночника!</w:t>
      </w:r>
    </w:p>
    <w:p w:rsidR="00A21F9D" w:rsidRDefault="00A21F9D" w:rsidP="00A21F9D">
      <w:pPr>
        <w:pStyle w:val="c3"/>
        <w:shd w:val="clear" w:color="auto" w:fill="FFFFFF"/>
        <w:spacing w:before="0" w:beforeAutospacing="0" w:after="0" w:afterAutospacing="0"/>
        <w:jc w:val="both"/>
        <w:rPr>
          <w:color w:val="000000"/>
          <w:sz w:val="20"/>
          <w:szCs w:val="20"/>
        </w:rPr>
      </w:pP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С приходом холодной и долгой зимы наши дети большую часть времени проводят в помещениях, где недостаточно места для веселой беготни и спортивных игр. Малыши занимаются, рисуют, лепят, как правило, сидя. А ведь долгое и тем более неправильное сидение ребенка может привести к искривлению позвоночника. Чем же помочь нашим малышам?</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Взрослым нужно следить, чтобы ребенок не горбился во время занятий и не сидел слишком долго (особенно это касается детей, которые не посещают детский сад). Например, после раскрашивания картинок лучше предложить крохе какое-нибудь подвижное занятие – помочь убрать посуду со стола или красиво расставить игрушки на полке.</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Побеседуйте с ребенком о том, для чего нужно учиться сидеть и стоять не сутулясь</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 xml:space="preserve"> Обратите внимание малыша на осанку положительных сказочных персонажей (Иван Царевич, Василиса Прекрасная и т.д.), известных людей – спортсменов, артистов, танцоров. В качестве </w:t>
      </w:r>
      <w:proofErr w:type="spellStart"/>
      <w:r>
        <w:rPr>
          <w:rStyle w:val="c1"/>
          <w:color w:val="000000"/>
          <w:sz w:val="28"/>
          <w:szCs w:val="28"/>
        </w:rPr>
        <w:t>антипримера</w:t>
      </w:r>
      <w:proofErr w:type="spellEnd"/>
      <w:r>
        <w:rPr>
          <w:rStyle w:val="c1"/>
          <w:color w:val="000000"/>
          <w:sz w:val="28"/>
          <w:szCs w:val="28"/>
        </w:rPr>
        <w:t xml:space="preserve"> можно вспомнить ту же Бабу Ягу, которая на всех книжных иллюстрациях изображается сгорбленной.</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Не изменилось отношение к людям с красивой осанкой и сегодня. Как правило, они уверены в себе и имеют хорошее здоровье.</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6"/>
          <w:b/>
          <w:bCs/>
          <w:color w:val="000000"/>
          <w:sz w:val="28"/>
          <w:szCs w:val="28"/>
        </w:rPr>
        <w:t>Правильной осанкой</w:t>
      </w:r>
      <w:r>
        <w:rPr>
          <w:rStyle w:val="c1"/>
          <w:color w:val="000000"/>
          <w:sz w:val="28"/>
          <w:szCs w:val="28"/>
        </w:rPr>
        <w:t> принято называть привычную позу непринужденно стоящего человека, способность без </w:t>
      </w:r>
      <w:hyperlink r:id="rId5" w:history="1">
        <w:r w:rsidRPr="00A21F9D">
          <w:rPr>
            <w:rStyle w:val="a3"/>
            <w:color w:val="auto"/>
            <w:sz w:val="28"/>
            <w:szCs w:val="28"/>
            <w:u w:val="none"/>
          </w:rPr>
          <w:t>напряжения</w:t>
        </w:r>
      </w:hyperlink>
      <w:r w:rsidRPr="00A21F9D">
        <w:rPr>
          <w:rStyle w:val="c1"/>
          <w:sz w:val="28"/>
          <w:szCs w:val="28"/>
        </w:rPr>
        <w:t> </w:t>
      </w:r>
      <w:r>
        <w:rPr>
          <w:rStyle w:val="c1"/>
          <w:color w:val="000000"/>
          <w:sz w:val="28"/>
          <w:szCs w:val="28"/>
        </w:rPr>
        <w:t>держать прямо туловище и голову (с небольшими естественными изгибами позвоночника: в шейном и поясничном отделах – вперед,  </w:t>
      </w:r>
      <w:proofErr w:type="gramStart"/>
      <w:r>
        <w:rPr>
          <w:rStyle w:val="c1"/>
          <w:color w:val="000000"/>
          <w:sz w:val="28"/>
          <w:szCs w:val="28"/>
        </w:rPr>
        <w:t>в</w:t>
      </w:r>
      <w:proofErr w:type="gramEnd"/>
      <w:r>
        <w:rPr>
          <w:rStyle w:val="c1"/>
          <w:color w:val="000000"/>
          <w:sz w:val="28"/>
          <w:szCs w:val="28"/>
        </w:rPr>
        <w:t xml:space="preserve"> грудном и крестцовом – назад).</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6"/>
          <w:b/>
          <w:bCs/>
          <w:color w:val="000000"/>
          <w:sz w:val="28"/>
          <w:szCs w:val="28"/>
        </w:rPr>
        <w:t>При неправильной осанке</w:t>
      </w:r>
      <w:r>
        <w:rPr>
          <w:rStyle w:val="c1"/>
          <w:color w:val="000000"/>
          <w:sz w:val="28"/>
          <w:szCs w:val="28"/>
        </w:rPr>
        <w:t> естественные изгибы позвоночника заметно увеличены. Кроме того, могут развиваться боковые искривления позвоночника – сколиозы.</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Многие </w:t>
      </w:r>
      <w:r>
        <w:rPr>
          <w:rStyle w:val="c6"/>
          <w:b/>
          <w:bCs/>
          <w:color w:val="000000"/>
          <w:sz w:val="28"/>
          <w:szCs w:val="28"/>
        </w:rPr>
        <w:t>искривления позвоночника</w:t>
      </w:r>
      <w:r>
        <w:rPr>
          <w:rStyle w:val="c1"/>
          <w:color w:val="000000"/>
          <w:sz w:val="28"/>
          <w:szCs w:val="28"/>
        </w:rPr>
        <w:t> можно предупредить, а в начальной стадии – исправить. Поэтому нельзя не обращать внимания на неправильную осанку, неодинаковое положение плеч и лопаток, смещение таза и т. п. Детей с нарушениями осанки надо показать врачу-ортопеду. Отчего может нарушиться осанка?</w:t>
      </w:r>
    </w:p>
    <w:p w:rsidR="00A21F9D" w:rsidRPr="00A21F9D" w:rsidRDefault="00A21F9D" w:rsidP="00A21F9D">
      <w:pPr>
        <w:pStyle w:val="c3"/>
        <w:shd w:val="clear" w:color="auto" w:fill="FFFFFF"/>
        <w:spacing w:before="0" w:beforeAutospacing="0" w:after="0" w:afterAutospacing="0"/>
        <w:ind w:firstLine="568"/>
        <w:jc w:val="both"/>
        <w:rPr>
          <w:b/>
          <w:color w:val="000000"/>
          <w:sz w:val="20"/>
          <w:szCs w:val="20"/>
          <w:u w:val="single"/>
        </w:rPr>
      </w:pPr>
      <w:r w:rsidRPr="00A21F9D">
        <w:rPr>
          <w:rStyle w:val="c1"/>
          <w:b/>
          <w:color w:val="000000"/>
          <w:sz w:val="28"/>
          <w:szCs w:val="28"/>
          <w:u w:val="single"/>
        </w:rPr>
        <w:t>Вот некоторые из многих причин:</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1.  Мебель, не соответствующая возрасту, особенно когда ребенок долгое время проводит в вынужденной позе. Поэтому либо нужно всегда помнить о соответствии </w:t>
      </w:r>
      <w:hyperlink r:id="rId6" w:history="1">
        <w:r w:rsidRPr="00A21F9D">
          <w:rPr>
            <w:rStyle w:val="a3"/>
            <w:color w:val="auto"/>
            <w:sz w:val="28"/>
            <w:szCs w:val="28"/>
            <w:u w:val="none"/>
          </w:rPr>
          <w:t>стульев</w:t>
        </w:r>
      </w:hyperlink>
      <w:r>
        <w:rPr>
          <w:rStyle w:val="c1"/>
          <w:color w:val="000000"/>
          <w:sz w:val="28"/>
          <w:szCs w:val="28"/>
        </w:rPr>
        <w:t> и столов, как в </w:t>
      </w:r>
      <w:hyperlink r:id="rId7" w:history="1">
        <w:r w:rsidRPr="00A21F9D">
          <w:rPr>
            <w:rStyle w:val="a3"/>
            <w:color w:val="auto"/>
            <w:sz w:val="28"/>
            <w:szCs w:val="28"/>
            <w:u w:val="none"/>
          </w:rPr>
          <w:t>детском</w:t>
        </w:r>
      </w:hyperlink>
      <w:r w:rsidRPr="00A21F9D">
        <w:rPr>
          <w:rStyle w:val="c1"/>
          <w:sz w:val="28"/>
          <w:szCs w:val="28"/>
        </w:rPr>
        <w:t> </w:t>
      </w:r>
      <w:r>
        <w:rPr>
          <w:rStyle w:val="c1"/>
          <w:color w:val="000000"/>
          <w:sz w:val="28"/>
          <w:szCs w:val="28"/>
        </w:rPr>
        <w:t>саду, так и дома, либо не мешать ребенку больше времени проводить в свободной позе.</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 xml:space="preserve">2.  </w:t>
      </w:r>
      <w:proofErr w:type="gramStart"/>
      <w:r>
        <w:rPr>
          <w:rStyle w:val="c1"/>
          <w:color w:val="000000"/>
          <w:sz w:val="28"/>
          <w:szCs w:val="28"/>
        </w:rPr>
        <w:t>Постоянное</w:t>
      </w:r>
      <w:proofErr w:type="gramEnd"/>
      <w:r>
        <w:rPr>
          <w:rStyle w:val="c1"/>
          <w:color w:val="000000"/>
          <w:sz w:val="28"/>
          <w:szCs w:val="28"/>
        </w:rPr>
        <w:t xml:space="preserve"> </w:t>
      </w:r>
      <w:proofErr w:type="spellStart"/>
      <w:r>
        <w:rPr>
          <w:rStyle w:val="c1"/>
          <w:color w:val="000000"/>
          <w:sz w:val="28"/>
          <w:szCs w:val="28"/>
        </w:rPr>
        <w:t>придерживание</w:t>
      </w:r>
      <w:proofErr w:type="spellEnd"/>
      <w:r>
        <w:rPr>
          <w:rStyle w:val="c1"/>
          <w:color w:val="000000"/>
          <w:sz w:val="28"/>
          <w:szCs w:val="28"/>
        </w:rPr>
        <w:t xml:space="preserve"> ребенка при ходьбе за одну и ту же руку.</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3.  Привычка ребенка стоять с опорой на одну и ту же ногу.</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Правильная ходьба та, при которой масса тела равномерно распределяется на обе ноги (проверка: поставьте ребенка на разные напольные весы, так, чтоб одна нога была на одних весах, другая на других и проверите показания).</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О равномерном распределении массы тела можно говорить тогда, когда ступни при ходьбе параллельны. Вот почему воспитание правильной ходьбы – это помещение ребенка в такую ситуацию, когда ноги его окажутся параллельными, например, ходьба по узким дорожкам, доскам.</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4. Неправильная поза во время сна, если ребенок спит, поджав ноги к животу, (калачиком) и пр. Неправильная поза при сидении (наклонившись вперед, закинув руки за спину стула, поджав под себя ногу). Спать нужно на твердой постели, на которую ребенок будет опираться костными выступами, но мышцы при этом не должны быть в состоянии постоянного напряжения, поэтому нужен еще мягкий матрац и </w:t>
      </w:r>
      <w:hyperlink r:id="rId8" w:history="1">
        <w:r w:rsidRPr="00A21F9D">
          <w:rPr>
            <w:rStyle w:val="a3"/>
            <w:color w:val="auto"/>
            <w:sz w:val="28"/>
            <w:szCs w:val="28"/>
            <w:u w:val="none"/>
          </w:rPr>
          <w:t>подушка</w:t>
        </w:r>
      </w:hyperlink>
      <w:r>
        <w:rPr>
          <w:rStyle w:val="c1"/>
          <w:color w:val="000000"/>
          <w:sz w:val="28"/>
          <w:szCs w:val="28"/>
        </w:rPr>
        <w:t>. Лучше всего, если подушка находится между щекой и плечом, она может быть даже достаточно мягкой, но небольшой. Лучшая поза для сна – на спине, с разведенными в стороны руками, согнутыми в локтевых суставах.</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Нарушения осанки чаще всего развивается у малоподвижных, ослабленных детей с плохо развитой мускулатурой, поэтому необходимы гимнастические упражнения для качественного укрепления тех мышц, которые обеспечивают хорошую осанку.</w:t>
      </w:r>
    </w:p>
    <w:p w:rsidR="00A21F9D" w:rsidRDefault="00A21F9D" w:rsidP="00A21F9D">
      <w:pPr>
        <w:pStyle w:val="c3"/>
        <w:shd w:val="clear" w:color="auto" w:fill="FFFFFF"/>
        <w:spacing w:before="0" w:beforeAutospacing="0" w:after="0" w:afterAutospacing="0"/>
        <w:ind w:firstLine="568"/>
        <w:jc w:val="both"/>
        <w:rPr>
          <w:rStyle w:val="c1"/>
          <w:color w:val="000000"/>
          <w:sz w:val="28"/>
          <w:szCs w:val="28"/>
        </w:rPr>
      </w:pPr>
      <w:r>
        <w:rPr>
          <w:rStyle w:val="c1"/>
          <w:color w:val="000000"/>
          <w:sz w:val="28"/>
          <w:szCs w:val="28"/>
        </w:rPr>
        <w:t xml:space="preserve">Отклонения в осанке не только не эстетичны, но и неблагоприятно сказываются на положении внутренних органов. Сутулая спина затрудняет нормальные движения грудной клетки, слабые брюшные мышцы тоже не способствуют углублению дыхания. Следствие – меньшее поступление кислорода к тканям. </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t>Сидение не отдых, а акт статического напряжения. Дети при сидении, в отличие от взрослых, производят значительную </w:t>
      </w:r>
      <w:hyperlink r:id="rId9" w:history="1">
        <w:r w:rsidRPr="00A21F9D">
          <w:rPr>
            <w:rStyle w:val="a3"/>
            <w:color w:val="auto"/>
            <w:sz w:val="28"/>
            <w:szCs w:val="28"/>
            <w:u w:val="none"/>
          </w:rPr>
          <w:t>работу</w:t>
        </w:r>
      </w:hyperlink>
      <w:r>
        <w:rPr>
          <w:rStyle w:val="c1"/>
          <w:color w:val="000000"/>
          <w:sz w:val="28"/>
          <w:szCs w:val="28"/>
        </w:rPr>
        <w:t> (мышечную). Мышцы – разгибатели (особенно если их не укрепляли раньше) еще слабы. Дети от сидения быстро устают и стараются быстрее изменить позу или пойти побегать. Мы, взрослые, часто не понимаем этого и ругаем детей за неусидчивость.</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Как облегчить процесс сидения? Что значит правильная посадка?</w:t>
      </w:r>
    </w:p>
    <w:p w:rsidR="00A21F9D" w:rsidRDefault="00A21F9D" w:rsidP="00A21F9D">
      <w:pPr>
        <w:pStyle w:val="c3"/>
        <w:shd w:val="clear" w:color="auto" w:fill="FFFFFF"/>
        <w:spacing w:before="0" w:beforeAutospacing="0" w:after="0" w:afterAutospacing="0"/>
        <w:ind w:firstLine="568"/>
        <w:jc w:val="both"/>
        <w:rPr>
          <w:color w:val="000000"/>
          <w:sz w:val="20"/>
          <w:szCs w:val="20"/>
        </w:rPr>
      </w:pPr>
      <w:r>
        <w:rPr>
          <w:rStyle w:val="c1"/>
          <w:color w:val="000000"/>
          <w:sz w:val="28"/>
          <w:szCs w:val="28"/>
        </w:rPr>
        <w:lastRenderedPageBreak/>
        <w:t>При правильной посадке бедра находятся под прямым углом к позвоночнику и голеням, подошвы касаются пола всей поверхностью. Плохо, если ноги не достают до пола или сиденье настолько низко, что голени поднимаются выше уровня тазобедренных суставов. Спина должна быть параллельна спинке стула. Если она наклонена вперед, может развиться сутулость, если излишне опирается на спинку стула, это будет способствовать формированию круглой спины. Кисти и предплечья должны свободно лежать на столе. При такой посадке лопатки хорошо зафиксированы, и ребенок может свободно и глубоко дышать. Очень высокий стол вызывает подъем локтей и компенсаторное искривление позвоночника, при низком столе ребенок сутулится и сгибает туловище вперед. Так что неправильная посадка за столом – это фактор не только неправильной осанки, но и повышенной заболеваемости всех внутренних органов (ОРЗ, атония кишечника).</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Для воспитания правильной ходьбы и чувства равновесия учите ребенка ходить с параллельными стопами. Это можно делать на дорожках, скамьях, ступеньках, стесанном бревне, начерченных мелом извилистых дорожках. Кромка тротуара – великолепное пособие для этого.</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Для воспитания осанки учите ребенка проползать под чем-либо (стул, стол и т. д.).</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Для предупреждения неправильной осанки необходимо ежедневно заниматься гимнастикой. </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Упражнений, которые помогают улучшить осанку, очень много. Заранее подготовьте коврик, мяч, ленту, гимнастическую палку и… приосаньтесь…</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Прятки</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 xml:space="preserve">Малыш стоит, выпрямив спинку, ноги соединены вместе, руки – в «замочке» за шеей. Делаем </w:t>
      </w:r>
      <w:proofErr w:type="spellStart"/>
      <w:r>
        <w:rPr>
          <w:rStyle w:val="c1"/>
          <w:color w:val="000000"/>
          <w:sz w:val="28"/>
          <w:szCs w:val="28"/>
        </w:rPr>
        <w:t>полуприсед</w:t>
      </w:r>
      <w:proofErr w:type="spellEnd"/>
      <w:r>
        <w:rPr>
          <w:rStyle w:val="c1"/>
          <w:color w:val="000000"/>
          <w:sz w:val="28"/>
          <w:szCs w:val="28"/>
        </w:rPr>
        <w:t xml:space="preserve">, округляем спинку и, опуская голову вниз и соединяя </w:t>
      </w:r>
      <w:proofErr w:type="spellStart"/>
      <w:r>
        <w:rPr>
          <w:rStyle w:val="c1"/>
          <w:color w:val="000000"/>
          <w:sz w:val="28"/>
          <w:szCs w:val="28"/>
        </w:rPr>
        <w:t>локоточки</w:t>
      </w:r>
      <w:proofErr w:type="spellEnd"/>
      <w:r>
        <w:rPr>
          <w:rStyle w:val="c1"/>
          <w:color w:val="000000"/>
          <w:sz w:val="28"/>
          <w:szCs w:val="28"/>
        </w:rPr>
        <w:t>, немного наклоняемся вперед. Вот и спрятался кроха! А теперь медленно выпрямляем ножки, локти разворачиваем в стороны, стараясь соединить лопатки, а голову поднимаем вверх.</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 xml:space="preserve">Каталки – </w:t>
      </w:r>
      <w:proofErr w:type="spellStart"/>
      <w:r>
        <w:rPr>
          <w:rStyle w:val="c6"/>
          <w:b/>
          <w:bCs/>
          <w:color w:val="000000"/>
          <w:sz w:val="28"/>
          <w:szCs w:val="28"/>
        </w:rPr>
        <w:t>прилипалки</w:t>
      </w:r>
      <w:proofErr w:type="spellEnd"/>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Стоя спиной к стене, малыш прижимает нижней частью спины мячик (средних размеров). Держа руки вдоль туловища, ребенок медленно приседает и опять встает. При этом он как будто прилип к мячику, катает его по стенке вверх-вниз.</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Перекати колбаску</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Ребенок ложится на спину. Ножки прижаты друг к другу, руки вытянуты над головой, прижимают ушки. Малыш начинает перекатываться по коврику вправо, а потом влево. При этом он должен сохранить прямое положение тела.</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Канатоходец</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Ленту длиной 3-4 метра мама кладет на пол – это будет канат. А юный канатоходец должен встать на него, сомкнув за спиной руки «в замочек», и пройти, не потеряв равновесие. Спинку и голову малыш держит прямо, смотреть на ленточную дорожку можно только глазками.</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lastRenderedPageBreak/>
        <w:t>Поглядим по сторонам</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 xml:space="preserve">Сидя на коврике, ножки раздвинем </w:t>
      </w:r>
      <w:proofErr w:type="gramStart"/>
      <w:r>
        <w:rPr>
          <w:rStyle w:val="c1"/>
          <w:color w:val="000000"/>
          <w:sz w:val="28"/>
          <w:szCs w:val="28"/>
        </w:rPr>
        <w:t>пошире</w:t>
      </w:r>
      <w:proofErr w:type="gramEnd"/>
      <w:r>
        <w:rPr>
          <w:rStyle w:val="c1"/>
          <w:color w:val="000000"/>
          <w:sz w:val="28"/>
          <w:szCs w:val="28"/>
        </w:rPr>
        <w:t>, а руки поднимем по сторонам. Спинку малыш должен выпрямить и, не сутулясь, поворачиваться то вправо, то влево.</w:t>
      </w:r>
    </w:p>
    <w:p w:rsidR="00A21F9D" w:rsidRDefault="00A21F9D" w:rsidP="00A21F9D">
      <w:pPr>
        <w:pStyle w:val="c3"/>
        <w:shd w:val="clear" w:color="auto" w:fill="FFFFFF"/>
        <w:spacing w:before="0" w:beforeAutospacing="0" w:after="0" w:afterAutospacing="0"/>
        <w:jc w:val="both"/>
        <w:rPr>
          <w:color w:val="000000"/>
          <w:sz w:val="20"/>
          <w:szCs w:val="20"/>
        </w:rPr>
      </w:pPr>
      <w:r>
        <w:rPr>
          <w:rStyle w:val="c6"/>
          <w:b/>
          <w:bCs/>
          <w:color w:val="000000"/>
          <w:sz w:val="28"/>
          <w:szCs w:val="28"/>
        </w:rPr>
        <w:t>Самолетик</w:t>
      </w:r>
    </w:p>
    <w:p w:rsidR="00A21F9D" w:rsidRDefault="00A21F9D" w:rsidP="00A21F9D">
      <w:pPr>
        <w:pStyle w:val="c3"/>
        <w:shd w:val="clear" w:color="auto" w:fill="FFFFFF"/>
        <w:spacing w:before="0" w:beforeAutospacing="0" w:after="0" w:afterAutospacing="0"/>
        <w:jc w:val="both"/>
        <w:rPr>
          <w:color w:val="000000"/>
          <w:sz w:val="20"/>
          <w:szCs w:val="20"/>
        </w:rPr>
      </w:pPr>
      <w:r>
        <w:rPr>
          <w:rStyle w:val="c1"/>
          <w:color w:val="000000"/>
          <w:sz w:val="28"/>
          <w:szCs w:val="28"/>
        </w:rPr>
        <w:t xml:space="preserve">Малыш стоит на носочках, спинку распрямил, руки вытянул в стороны, как крылья у самолетика. </w:t>
      </w:r>
      <w:proofErr w:type="gramStart"/>
      <w:r>
        <w:rPr>
          <w:rStyle w:val="c1"/>
          <w:color w:val="000000"/>
          <w:sz w:val="28"/>
          <w:szCs w:val="28"/>
        </w:rPr>
        <w:t>Начинает медленно вращаться в одну сторону, затем в обратную, старается сохранить равновесие.</w:t>
      </w:r>
      <w:proofErr w:type="gramEnd"/>
      <w:r>
        <w:rPr>
          <w:rStyle w:val="c1"/>
          <w:color w:val="000000"/>
          <w:sz w:val="28"/>
          <w:szCs w:val="28"/>
        </w:rPr>
        <w:t xml:space="preserve"> Это упражнение можно делать и с гимнастической палкой.</w:t>
      </w:r>
    </w:p>
    <w:sectPr w:rsidR="00A21F9D" w:rsidSect="00290B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21F9D"/>
    <w:rsid w:val="00290B5F"/>
    <w:rsid w:val="008B00F1"/>
    <w:rsid w:val="00A21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A21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A21F9D"/>
  </w:style>
  <w:style w:type="character" w:customStyle="1" w:styleId="c1">
    <w:name w:val="c1"/>
    <w:basedOn w:val="a0"/>
    <w:rsid w:val="00A21F9D"/>
  </w:style>
  <w:style w:type="paragraph" w:customStyle="1" w:styleId="c3">
    <w:name w:val="c3"/>
    <w:basedOn w:val="a"/>
    <w:rsid w:val="00A21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21F9D"/>
  </w:style>
  <w:style w:type="character" w:styleId="a3">
    <w:name w:val="Hyperlink"/>
    <w:basedOn w:val="a0"/>
    <w:uiPriority w:val="99"/>
    <w:semiHidden/>
    <w:unhideWhenUsed/>
    <w:rsid w:val="00A21F9D"/>
    <w:rPr>
      <w:color w:val="0000FF"/>
      <w:u w:val="single"/>
    </w:rPr>
  </w:style>
  <w:style w:type="character" w:customStyle="1" w:styleId="c6">
    <w:name w:val="c6"/>
    <w:basedOn w:val="a0"/>
    <w:rsid w:val="00A21F9D"/>
  </w:style>
  <w:style w:type="character" w:customStyle="1" w:styleId="c4">
    <w:name w:val="c4"/>
    <w:basedOn w:val="a0"/>
    <w:rsid w:val="00A21F9D"/>
  </w:style>
</w:styles>
</file>

<file path=word/webSettings.xml><?xml version="1.0" encoding="utf-8"?>
<w:webSettings xmlns:r="http://schemas.openxmlformats.org/officeDocument/2006/relationships" xmlns:w="http://schemas.openxmlformats.org/wordprocessingml/2006/main">
  <w:divs>
    <w:div w:id="206486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pandia.ru/text/categ/wiki/001/25.php&amp;sa=D&amp;source=editors&amp;ust=1663684284035268&amp;usg=AOvVaw3rD_AjUu8TPj-9RLroFQL2" TargetMode="External"/><Relationship Id="rId3" Type="http://schemas.openxmlformats.org/officeDocument/2006/relationships/webSettings" Target="webSettings.xml"/><Relationship Id="rId7" Type="http://schemas.openxmlformats.org/officeDocument/2006/relationships/hyperlink" Target="https://www.google.com/url?q=http://pandia.ru/text/categ/wiki/001/217.php&amp;sa=D&amp;source=editors&amp;ust=1663684284034559&amp;usg=AOvVaw0RU6h7LLxvI6PNmwB492f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pandia.ru/text/categ/wiki/001/187.php&amp;sa=D&amp;source=editors&amp;ust=1663684284034301&amp;usg=AOvVaw2PckPgyxM-pfu_YHDSJ0ae" TargetMode="External"/><Relationship Id="rId11" Type="http://schemas.openxmlformats.org/officeDocument/2006/relationships/theme" Target="theme/theme1.xml"/><Relationship Id="rId5" Type="http://schemas.openxmlformats.org/officeDocument/2006/relationships/hyperlink" Target="https://www.google.com/url?q=http://pandia.ru/text/categ/wiki/001/231.php&amp;sa=D&amp;source=editors&amp;ust=1663684284033180&amp;usg=AOvVaw2lmB9OcQePiVguMz3aQQ7E" TargetMode="External"/><Relationship Id="rId10" Type="http://schemas.openxmlformats.org/officeDocument/2006/relationships/fontTable" Target="fontTable.xml"/><Relationship Id="rId4" Type="http://schemas.openxmlformats.org/officeDocument/2006/relationships/hyperlink" Target="https://www.google.com/url?q=http://pandia.ru/text/categ/wiki/001/212.php&amp;sa=D&amp;source=editors&amp;ust=1663684284030997&amp;usg=AOvVaw392YgitUKP2XK5IM6Tku94" TargetMode="External"/><Relationship Id="rId9" Type="http://schemas.openxmlformats.org/officeDocument/2006/relationships/hyperlink" Target="https://www.google.com/url?q=http://pandia.ru/text/categ/wiki/001/92.php&amp;sa=D&amp;source=editors&amp;ust=1663684284036432&amp;usg=AOvVaw0M1djOIQT8b8u_29TjO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2023-01-18T08:46:00Z</dcterms:created>
  <dcterms:modified xsi:type="dcterms:W3CDTF">2023-01-18T09:05:00Z</dcterms:modified>
</cp:coreProperties>
</file>