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94" w:rsidRDefault="00A81494" w:rsidP="00A81494">
      <w:pPr>
        <w:pStyle w:val="a3"/>
        <w:jc w:val="center"/>
        <w:rPr>
          <w:bCs/>
          <w:color w:val="000000"/>
        </w:rPr>
      </w:pPr>
      <w:r>
        <w:rPr>
          <w:bCs/>
          <w:color w:val="000000"/>
        </w:rPr>
        <w:t>МБДОУ д/с ОВ № 8</w:t>
      </w:r>
    </w:p>
    <w:p w:rsidR="00A81494" w:rsidRDefault="00A81494" w:rsidP="00A81494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Консультация для родителей.</w:t>
      </w:r>
    </w:p>
    <w:p w:rsidR="003702D7" w:rsidRDefault="00A81494" w:rsidP="00A81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31313"/>
          <w:sz w:val="40"/>
          <w:szCs w:val="4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40"/>
          <w:szCs w:val="40"/>
          <w:lang w:eastAsia="ru-RU"/>
        </w:rPr>
        <w:t>Художественно-эстетические</w:t>
      </w:r>
    </w:p>
    <w:p w:rsidR="00A81494" w:rsidRPr="00A81494" w:rsidRDefault="00A81494" w:rsidP="00A81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31313"/>
          <w:sz w:val="40"/>
          <w:szCs w:val="4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40"/>
          <w:szCs w:val="40"/>
          <w:lang w:eastAsia="ru-RU"/>
        </w:rPr>
        <w:t xml:space="preserve"> коллективные творческие дела.</w:t>
      </w:r>
    </w:p>
    <w:p w:rsidR="00A81494" w:rsidRPr="00A81494" w:rsidRDefault="00A81494" w:rsidP="00A814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</w:p>
    <w:p w:rsidR="00A81494" w:rsidRPr="003702D7" w:rsidRDefault="00A81494" w:rsidP="003702D7">
      <w:pPr>
        <w:pStyle w:val="a3"/>
        <w:ind w:firstLine="709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Старшая группа. </w:t>
      </w:r>
    </w:p>
    <w:p w:rsidR="00A81494" w:rsidRDefault="00A81494" w:rsidP="00A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</w:p>
    <w:p w:rsidR="00A81494" w:rsidRDefault="00A81494" w:rsidP="00A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Подготовила: воспитатель Тумакова Т.Л.</w:t>
      </w:r>
    </w:p>
    <w:p w:rsidR="00A81494" w:rsidRDefault="00A81494" w:rsidP="00A814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</w:p>
    <w:p w:rsidR="00A81494" w:rsidRPr="00A81494" w:rsidRDefault="003702D7" w:rsidP="003702D7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131313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11A523C4" wp14:editId="0759D9DE">
            <wp:simplePos x="0" y="0"/>
            <wp:positionH relativeFrom="column">
              <wp:posOffset>3478530</wp:posOffset>
            </wp:positionH>
            <wp:positionV relativeFrom="paragraph">
              <wp:posOffset>1868170</wp:posOffset>
            </wp:positionV>
            <wp:extent cx="2440305" cy="4332605"/>
            <wp:effectExtent l="0" t="0" r="0" b="0"/>
            <wp:wrapTight wrapText="bothSides">
              <wp:wrapPolygon edited="0">
                <wp:start x="0" y="0"/>
                <wp:lineTo x="0" y="21464"/>
                <wp:lineTo x="21415" y="21464"/>
                <wp:lineTo x="21415" y="0"/>
                <wp:lineTo x="0" y="0"/>
              </wp:wrapPolygon>
            </wp:wrapTight>
            <wp:docPr id="2" name="Рисунок 2" descr="C:\Users\Максим\Desktop\Сентябрь\Декабрь\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ксим\Desktop\Сентябрь\Декабрь\i (8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433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494" w:rsidRPr="00A814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Наиболее сложный и наименее разработанный вид деятельности – это творчество. Известно, что детское творчество – явление уникальное. </w:t>
      </w:r>
      <w:proofErr w:type="gramStart"/>
      <w:r w:rsidR="00A81494" w:rsidRPr="00A814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Если в творческой деятельности взрослых принимают участие ум, (знания, мышление, воображение), характер (смелость, настойчивость), чувство (любовь к красоте, увлечение образом, мыслью), </w:t>
      </w:r>
      <w:r w:rsidR="00A81494" w:rsidRPr="00A814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значит,</w:t>
      </w:r>
      <w:r w:rsidR="00A81494" w:rsidRPr="00A8149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эти стороны личности мы и должны воспитывать у ребенка для того, чтобы успешно развивать в нем творчество.</w:t>
      </w:r>
      <w:proofErr w:type="gramEnd"/>
    </w:p>
    <w:p w:rsidR="00A81494" w:rsidRPr="00A81494" w:rsidRDefault="00A81494" w:rsidP="003702D7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Особенности коллективного творческого дела:</w:t>
      </w:r>
    </w:p>
    <w:p w:rsidR="00A81494" w:rsidRPr="00A81494" w:rsidRDefault="00A81494" w:rsidP="003702D7">
      <w:pPr>
        <w:numPr>
          <w:ilvl w:val="0"/>
          <w:numId w:val="1"/>
        </w:numPr>
        <w:shd w:val="clear" w:color="auto" w:fill="FFFFFF"/>
        <w:spacing w:before="30" w:after="30" w:line="360" w:lineRule="auto"/>
        <w:ind w:left="45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практическая направленность;</w:t>
      </w:r>
    </w:p>
    <w:p w:rsidR="00A81494" w:rsidRPr="00A81494" w:rsidRDefault="00A81494" w:rsidP="003702D7">
      <w:pPr>
        <w:numPr>
          <w:ilvl w:val="0"/>
          <w:numId w:val="1"/>
        </w:numPr>
        <w:shd w:val="clear" w:color="auto" w:fill="FFFFFF"/>
        <w:spacing w:before="30" w:after="30" w:line="360" w:lineRule="auto"/>
        <w:ind w:left="45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коллективная организация;</w:t>
      </w:r>
    </w:p>
    <w:p w:rsidR="00A81494" w:rsidRPr="00A81494" w:rsidRDefault="00A81494" w:rsidP="003702D7">
      <w:pPr>
        <w:numPr>
          <w:ilvl w:val="0"/>
          <w:numId w:val="1"/>
        </w:numPr>
        <w:shd w:val="clear" w:color="auto" w:fill="FFFFFF"/>
        <w:spacing w:before="30" w:after="30" w:line="360" w:lineRule="auto"/>
        <w:ind w:left="45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творческий характер;</w:t>
      </w:r>
    </w:p>
    <w:p w:rsidR="00A81494" w:rsidRPr="00A81494" w:rsidRDefault="00A81494" w:rsidP="003702D7">
      <w:pPr>
        <w:numPr>
          <w:ilvl w:val="0"/>
          <w:numId w:val="1"/>
        </w:numPr>
        <w:shd w:val="clear" w:color="auto" w:fill="FFFFFF"/>
        <w:spacing w:before="30" w:after="30" w:line="360" w:lineRule="auto"/>
        <w:ind w:left="45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дети заботятся друг о друге;</w:t>
      </w:r>
    </w:p>
    <w:p w:rsidR="00A81494" w:rsidRPr="00A81494" w:rsidRDefault="00A81494" w:rsidP="003702D7">
      <w:pPr>
        <w:numPr>
          <w:ilvl w:val="0"/>
          <w:numId w:val="1"/>
        </w:numPr>
        <w:shd w:val="clear" w:color="auto" w:fill="FFFFFF"/>
        <w:spacing w:before="30" w:after="30" w:line="360" w:lineRule="auto"/>
        <w:ind w:left="45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о своем коллективе;</w:t>
      </w:r>
    </w:p>
    <w:p w:rsidR="00A81494" w:rsidRPr="00A81494" w:rsidRDefault="00A81494" w:rsidP="003702D7">
      <w:pPr>
        <w:numPr>
          <w:ilvl w:val="0"/>
          <w:numId w:val="1"/>
        </w:numPr>
        <w:shd w:val="clear" w:color="auto" w:fill="FFFFFF"/>
        <w:spacing w:before="30" w:after="30" w:line="360" w:lineRule="auto"/>
        <w:ind w:left="45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об окружающих людях;</w:t>
      </w:r>
    </w:p>
    <w:p w:rsidR="00A81494" w:rsidRPr="00A81494" w:rsidRDefault="00A81494" w:rsidP="003702D7">
      <w:pPr>
        <w:numPr>
          <w:ilvl w:val="0"/>
          <w:numId w:val="1"/>
        </w:numPr>
        <w:shd w:val="clear" w:color="auto" w:fill="FFFFFF"/>
        <w:spacing w:before="30" w:after="30" w:line="360" w:lineRule="auto"/>
        <w:ind w:left="45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о далеких друзьях;</w:t>
      </w:r>
    </w:p>
    <w:p w:rsidR="00A81494" w:rsidRPr="00A81494" w:rsidRDefault="00A81494" w:rsidP="003702D7">
      <w:pPr>
        <w:numPr>
          <w:ilvl w:val="0"/>
          <w:numId w:val="1"/>
        </w:numPr>
        <w:shd w:val="clear" w:color="auto" w:fill="FFFFFF"/>
        <w:spacing w:before="30" w:after="30" w:line="360" w:lineRule="auto"/>
        <w:ind w:left="45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поиск лучших средств этой заботы;</w:t>
      </w:r>
    </w:p>
    <w:p w:rsidR="00A81494" w:rsidRPr="00A81494" w:rsidRDefault="00A81494" w:rsidP="003702D7">
      <w:pPr>
        <w:numPr>
          <w:ilvl w:val="0"/>
          <w:numId w:val="1"/>
        </w:numPr>
        <w:shd w:val="clear" w:color="auto" w:fill="FFFFFF"/>
        <w:spacing w:before="30" w:after="30" w:line="360" w:lineRule="auto"/>
        <w:ind w:left="45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все более четкая организация своей жизни;</w:t>
      </w:r>
    </w:p>
    <w:p w:rsidR="00A81494" w:rsidRPr="00A81494" w:rsidRDefault="00A81494" w:rsidP="003702D7">
      <w:pPr>
        <w:numPr>
          <w:ilvl w:val="0"/>
          <w:numId w:val="1"/>
        </w:numPr>
        <w:shd w:val="clear" w:color="auto" w:fill="FFFFFF"/>
        <w:spacing w:before="30" w:after="30" w:line="360" w:lineRule="auto"/>
        <w:ind w:left="45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разнообразных дел на пользу и радость;</w:t>
      </w:r>
    </w:p>
    <w:p w:rsidR="00A81494" w:rsidRPr="00A81494" w:rsidRDefault="00A81494" w:rsidP="003702D7">
      <w:pPr>
        <w:numPr>
          <w:ilvl w:val="0"/>
          <w:numId w:val="1"/>
        </w:numPr>
        <w:shd w:val="clear" w:color="auto" w:fill="FFFFFF"/>
        <w:spacing w:before="30" w:after="30" w:line="360" w:lineRule="auto"/>
        <w:ind w:left="450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это сплачивает воспитателей и воспитанников.</w:t>
      </w:r>
    </w:p>
    <w:p w:rsidR="00A81494" w:rsidRPr="00A81494" w:rsidRDefault="00A81494" w:rsidP="003702D7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lastRenderedPageBreak/>
        <w:t xml:space="preserve">Именно эти особенности коллективного творческого дела, характеризуют их практическую сторону, определяют отличительные черты обучающей, </w:t>
      </w:r>
      <w:r w:rsidR="003702D7">
        <w:rPr>
          <w:rFonts w:ascii="Times New Roman" w:hAnsi="Times New Roman" w:cs="Times New Roman"/>
          <w:noProof/>
          <w:color w:val="131313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1" locked="0" layoutInCell="1" allowOverlap="1" wp14:anchorId="4C8B9CDD" wp14:editId="230D9E5B">
            <wp:simplePos x="0" y="0"/>
            <wp:positionH relativeFrom="column">
              <wp:posOffset>1871980</wp:posOffset>
            </wp:positionH>
            <wp:positionV relativeFrom="paragraph">
              <wp:posOffset>-74295</wp:posOffset>
            </wp:positionV>
            <wp:extent cx="4220845" cy="2377440"/>
            <wp:effectExtent l="0" t="0" r="8255" b="3810"/>
            <wp:wrapTight wrapText="bothSides">
              <wp:wrapPolygon edited="0">
                <wp:start x="0" y="0"/>
                <wp:lineTo x="0" y="21462"/>
                <wp:lineTo x="21545" y="21462"/>
                <wp:lineTo x="21545" y="0"/>
                <wp:lineTo x="0" y="0"/>
              </wp:wrapPolygon>
            </wp:wrapTight>
            <wp:docPr id="4" name="Рисунок 4" descr="C:\Users\Максим\Desktop\Сентябрь\Декабрь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ксим\Desktop\Сентябрь\Декабрь\i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развивающей и воспитательной задач. Эти задачи в процессе коллективного творческого дела становятся и решаются воспитателями по преимуществу незаметно для воспитанников, как бы “по ходу”, в глубине решения жизненно-практической задачи, и открываются воспитанникам в той или иной сте</w:t>
      </w:r>
      <w:r w:rsidR="003702D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пен</w:t>
      </w: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и - при обсуждении результатов.</w:t>
      </w:r>
    </w:p>
    <w:p w:rsidR="00A81494" w:rsidRPr="00A81494" w:rsidRDefault="00A81494" w:rsidP="003702D7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Этим коллективные творческие дела принципиально отличаются от мероприятий: бесед, экскурсий, работы кружков и т.п. для </w:t>
      </w:r>
      <w:r w:rsidR="003702D7"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которых</w:t>
      </w: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, напротив, х</w:t>
      </w:r>
      <w:r w:rsidR="003702D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арактерна открытая постановка пе</w:t>
      </w: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ред воспитанниками и открытое осуществление образовательных, развивающих и воспитательных задач.</w:t>
      </w:r>
    </w:p>
    <w:p w:rsidR="00A81494" w:rsidRPr="00A81494" w:rsidRDefault="00A81494" w:rsidP="003702D7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        В отличие</w:t>
      </w:r>
      <w:r w:rsidR="003702D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 от коллективных дел здесь на пе</w:t>
      </w: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рвый план выступает н</w:t>
      </w:r>
      <w:r w:rsidR="003702D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е </w:t>
      </w: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создание воспитанниками вместе с воспитателями и под их руководством нового жизненно важного опыта, а не применение в практических целях ранее усвоенных знаний и умений, навыков, которые</w:t>
      </w:r>
      <w:r w:rsidR="003702D7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 должны быть пе</w:t>
      </w: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реданы учащимися к учебной работе.</w:t>
      </w:r>
    </w:p>
    <w:p w:rsidR="00A81494" w:rsidRPr="00A81494" w:rsidRDefault="003702D7" w:rsidP="003702D7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noProof/>
          <w:color w:val="131313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1" locked="0" layoutInCell="1" allowOverlap="1" wp14:anchorId="3CDBC77B" wp14:editId="56809552">
            <wp:simplePos x="0" y="0"/>
            <wp:positionH relativeFrom="column">
              <wp:posOffset>2386965</wp:posOffset>
            </wp:positionH>
            <wp:positionV relativeFrom="paragraph">
              <wp:posOffset>-846455</wp:posOffset>
            </wp:positionV>
            <wp:extent cx="3554095" cy="2819400"/>
            <wp:effectExtent l="0" t="0" r="8255" b="0"/>
            <wp:wrapTight wrapText="bothSides">
              <wp:wrapPolygon edited="0">
                <wp:start x="0" y="0"/>
                <wp:lineTo x="0" y="21454"/>
                <wp:lineTo x="21534" y="21454"/>
                <wp:lineTo x="21534" y="0"/>
                <wp:lineTo x="0" y="0"/>
              </wp:wrapPolygon>
            </wp:wrapTight>
            <wp:docPr id="3" name="Рисунок 3" descr="C:\Users\Максим\Desktop\Сентябрь\Декабрь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ксим\Desktop\Сентябрь\Декабрь\i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494"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Сила каждого коллективного творческого дела в том, что оно требует общего поиска, </w:t>
      </w:r>
      <w:r w:rsidR="00A81494"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lastRenderedPageBreak/>
        <w:t>дает ему толчок и открывает для него широкий простор. В связи с этим в каждом из таких дел - гибкая форма и богатое разнообразие содержание, нестандартные варианты.</w:t>
      </w:r>
    </w:p>
    <w:p w:rsidR="00A81494" w:rsidRPr="00A81494" w:rsidRDefault="00A81494" w:rsidP="003702D7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       Изучение и использование коллективных творческих дел невозможно без знания их общих воспитательных, обучающих и развивающих возможностей, без понимания того, как эти возможности раскрываются в каждом виде.</w:t>
      </w:r>
    </w:p>
    <w:p w:rsidR="00A81494" w:rsidRPr="00A81494" w:rsidRDefault="00A81494" w:rsidP="003702D7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Различаются следующие виды коллективных творческих дел: общественно-политические, трудовые, познавательные, художественно-эстетические, организаторские, спортивно-оздоровительные.</w:t>
      </w:r>
    </w:p>
    <w:p w:rsidR="00A81494" w:rsidRPr="00A81494" w:rsidRDefault="00A81494" w:rsidP="003702D7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A81494"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Основной отличительный признак вида - общая практическая забота, которая выступает на первый план.</w:t>
      </w:r>
    </w:p>
    <w:p w:rsidR="00A55FA7" w:rsidRPr="000844C4" w:rsidRDefault="003702D7" w:rsidP="003702D7">
      <w:pPr>
        <w:spacing w:line="360" w:lineRule="auto"/>
        <w:contextualSpacing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color w:val="131313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74E3CC88" wp14:editId="622A7F55">
            <wp:simplePos x="0" y="0"/>
            <wp:positionH relativeFrom="column">
              <wp:posOffset>605790</wp:posOffset>
            </wp:positionH>
            <wp:positionV relativeFrom="paragraph">
              <wp:posOffset>3131185</wp:posOffset>
            </wp:positionV>
            <wp:extent cx="4109085" cy="2809875"/>
            <wp:effectExtent l="0" t="0" r="5715" b="9525"/>
            <wp:wrapTight wrapText="bothSides">
              <wp:wrapPolygon edited="0">
                <wp:start x="0" y="0"/>
                <wp:lineTo x="0" y="21527"/>
                <wp:lineTo x="21530" y="21527"/>
                <wp:lineTo x="21530" y="0"/>
                <wp:lineTo x="0" y="0"/>
              </wp:wrapPolygon>
            </wp:wrapTight>
            <wp:docPr id="1" name="Рисунок 1" descr="F:\ТАНЯ 2021\2021 группа\Инстаграмм\IMG_20190408_102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АНЯ 2021\2021 группа\Инстаграмм\IMG_20190408_1022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8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81494" w:rsidRPr="00A81494">
        <w:rPr>
          <w:rFonts w:ascii="Times New Roman" w:hAnsi="Times New Roman" w:cs="Times New Roman"/>
          <w:color w:val="131313"/>
          <w:sz w:val="28"/>
          <w:szCs w:val="28"/>
          <w:shd w:val="clear" w:color="auto" w:fill="FFFFFF"/>
        </w:rPr>
        <w:t>Художественно-эстетические коллективные творческие дела имеют особые воспитательные возможности. Главная из них - развитие эстетической стороны жизни нашего общества, народов других стран, к искусству, как составной части духовной культуре, к себе как младшим товарищам взрослых по сохранению и внесению прекрасного в окружающий мир. Именно художественно-эстетические дела позволяют целенаправленно развивать у воспитанников художественно-эстетические взгляды и убеждения, действенный интерес к различным видам искусства, умениям и навыкам художественного творчества, эстетическую восприимчивость и отзывчивость, благородство души.</w:t>
      </w:r>
      <w:r w:rsidR="000844C4" w:rsidRPr="000844C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A55FA7" w:rsidRPr="00084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92FFA"/>
    <w:multiLevelType w:val="multilevel"/>
    <w:tmpl w:val="929C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94"/>
    <w:rsid w:val="000844C4"/>
    <w:rsid w:val="001A7D6C"/>
    <w:rsid w:val="003702D7"/>
    <w:rsid w:val="008F5D54"/>
    <w:rsid w:val="00A43B0A"/>
    <w:rsid w:val="00A8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4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4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2022-12-13T17:29:00Z</dcterms:created>
  <dcterms:modified xsi:type="dcterms:W3CDTF">2022-12-13T18:13:00Z</dcterms:modified>
</cp:coreProperties>
</file>